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2B" w:rsidRDefault="0061562B">
      <w:r w:rsidRPr="00A92C0A">
        <w:rPr>
          <w:rFonts w:cs="B Nazanin"/>
          <w:b/>
          <w:bCs/>
          <w:noProof/>
        </w:rPr>
        <w:drawing>
          <wp:anchor distT="0" distB="0" distL="114300" distR="114300" simplePos="0" relativeHeight="251658240" behindDoc="0" locked="0" layoutInCell="1" allowOverlap="1" wp14:anchorId="687664D1" wp14:editId="2106A77B">
            <wp:simplePos x="0" y="0"/>
            <wp:positionH relativeFrom="margin">
              <wp:align>center</wp:align>
            </wp:positionH>
            <wp:positionV relativeFrom="paragraph">
              <wp:posOffset>-630555</wp:posOffset>
            </wp:positionV>
            <wp:extent cx="990600" cy="990600"/>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62B" w:rsidRDefault="0061562B"/>
    <w:p w:rsidR="0061562B" w:rsidRPr="00F96440" w:rsidRDefault="00F96440">
      <w:pPr>
        <w:rPr>
          <w:rFonts w:cs="B Titr"/>
          <w:sz w:val="34"/>
          <w:szCs w:val="34"/>
          <w:rtl/>
        </w:rPr>
      </w:pPr>
      <w:r w:rsidRPr="00F96440">
        <w:rPr>
          <w:rFonts w:cs="B Titr" w:hint="cs"/>
          <w:sz w:val="34"/>
          <w:szCs w:val="34"/>
          <w:rtl/>
        </w:rPr>
        <w:t>دانشکده بهداشت</w:t>
      </w:r>
    </w:p>
    <w:p w:rsidR="0061562B" w:rsidRDefault="0061562B">
      <w:pPr>
        <w:rPr>
          <w:rFonts w:cs="B Titr"/>
          <w:rtl/>
        </w:rPr>
      </w:pPr>
      <w:r w:rsidRPr="0061562B">
        <w:rPr>
          <w:rFonts w:cs="B Titr" w:hint="cs"/>
          <w:rtl/>
        </w:rPr>
        <w:t>فرم پیشنهاد برنامه هفتگی</w:t>
      </w:r>
    </w:p>
    <w:p w:rsidR="00C6384D" w:rsidRPr="0061562B" w:rsidRDefault="0061562B" w:rsidP="003F0EBE">
      <w:pPr>
        <w:rPr>
          <w:rFonts w:cs="B Nazanin"/>
          <w:rtl/>
        </w:rPr>
      </w:pPr>
      <w:r w:rsidRPr="0061562B">
        <w:rPr>
          <w:rFonts w:cs="B Nazanin" w:hint="cs"/>
          <w:rtl/>
        </w:rPr>
        <w:t xml:space="preserve"> نیمسال</w:t>
      </w:r>
      <w:r w:rsidR="003F0EBE">
        <w:rPr>
          <w:rFonts w:cs="B Nazanin"/>
        </w:rPr>
        <w:t>….</w:t>
      </w:r>
      <w:r>
        <w:rPr>
          <w:rFonts w:cs="B Nazanin" w:hint="cs"/>
          <w:rtl/>
        </w:rPr>
        <w:t xml:space="preserve"> </w:t>
      </w:r>
    </w:p>
    <w:p w:rsidR="0061562B" w:rsidRPr="0061562B" w:rsidRDefault="0061562B" w:rsidP="003F0EBE">
      <w:pPr>
        <w:rPr>
          <w:rFonts w:cs="B Nazanin"/>
          <w:rtl/>
        </w:rPr>
      </w:pPr>
      <w:r w:rsidRPr="0061562B">
        <w:rPr>
          <w:rFonts w:cs="B Nazanin" w:hint="cs"/>
          <w:rtl/>
        </w:rPr>
        <w:t xml:space="preserve">سال تحصیلی </w:t>
      </w:r>
      <w:r w:rsidR="003F0EBE">
        <w:rPr>
          <w:rFonts w:cs="B Nazanin"/>
        </w:rPr>
        <w:t>….</w:t>
      </w:r>
      <w:bookmarkStart w:id="0" w:name="_GoBack"/>
      <w:bookmarkEnd w:id="0"/>
      <w:r w:rsidR="00D34541">
        <w:rPr>
          <w:rFonts w:cs="B Nazanin" w:hint="cs"/>
          <w:rtl/>
        </w:rPr>
        <w:t xml:space="preserve"> </w:t>
      </w:r>
    </w:p>
    <w:p w:rsidR="0061562B" w:rsidRDefault="0061562B" w:rsidP="0061562B">
      <w:pPr>
        <w:jc w:val="both"/>
        <w:rPr>
          <w:rFonts w:cs="B Nazanin"/>
          <w:rtl/>
        </w:rPr>
      </w:pPr>
    </w:p>
    <w:p w:rsidR="00F96440" w:rsidRDefault="0061562B" w:rsidP="00D34541">
      <w:pPr>
        <w:jc w:val="both"/>
        <w:rPr>
          <w:rFonts w:cs="B Nazanin"/>
          <w:b/>
          <w:bCs/>
          <w:rtl/>
        </w:rPr>
      </w:pPr>
      <w:r w:rsidRPr="00F96440">
        <w:rPr>
          <w:rFonts w:cs="B Nazanin" w:hint="cs"/>
          <w:b/>
          <w:bCs/>
          <w:rtl/>
        </w:rPr>
        <w:t xml:space="preserve">استاد گرامی </w:t>
      </w:r>
      <w:r w:rsidR="00F96440">
        <w:rPr>
          <w:rFonts w:cs="B Nazanin" w:hint="cs"/>
          <w:b/>
          <w:bCs/>
          <w:rtl/>
        </w:rPr>
        <w:t>جناب آقای/سرکار خانم</w:t>
      </w:r>
      <w:r w:rsidRPr="00F96440">
        <w:rPr>
          <w:rFonts w:cs="B Nazanin" w:hint="cs"/>
          <w:b/>
          <w:bCs/>
          <w:rtl/>
        </w:rPr>
        <w:t>...................</w:t>
      </w:r>
    </w:p>
    <w:p w:rsidR="00F96440" w:rsidRPr="00F96440" w:rsidRDefault="00F96440" w:rsidP="0061562B">
      <w:pPr>
        <w:jc w:val="both"/>
        <w:rPr>
          <w:rFonts w:cs="B Nazanin"/>
          <w:b/>
          <w:bCs/>
          <w:rtl/>
        </w:rPr>
      </w:pPr>
      <w:r>
        <w:rPr>
          <w:rFonts w:cs="B Nazanin" w:hint="cs"/>
          <w:b/>
          <w:bCs/>
          <w:rtl/>
        </w:rPr>
        <w:t>با سلام</w:t>
      </w:r>
    </w:p>
    <w:p w:rsidR="00F96440" w:rsidRDefault="0061562B" w:rsidP="003C66B0">
      <w:pPr>
        <w:jc w:val="both"/>
        <w:rPr>
          <w:rFonts w:cs="B Nazanin"/>
          <w:rtl/>
        </w:rPr>
      </w:pPr>
      <w:r w:rsidRPr="0061562B">
        <w:rPr>
          <w:rFonts w:cs="B Nazanin" w:hint="cs"/>
          <w:rtl/>
        </w:rPr>
        <w:t xml:space="preserve">خواهشمند است برنامه پیشنهادی خود را </w:t>
      </w:r>
      <w:r>
        <w:rPr>
          <w:rFonts w:cs="B Nazanin" w:hint="cs"/>
          <w:rtl/>
        </w:rPr>
        <w:t>در جدول زیر مرقوم فرمائید با توجه به اینکه برنامه ریزی هفتگی توسط سامانه هوشمند انجام میگیرد، بدیهی است برنامه ریزی سامانه حتی الامکان مطابق برنامه پیشنهادی شما خواهد بود مگر در موارد محدودیت کلاس و زمان و همپوشانی هایی که سامانه تشخیص داده است.</w:t>
      </w:r>
      <w:r w:rsidR="00F96440">
        <w:rPr>
          <w:rFonts w:cs="B Nazanin" w:hint="cs"/>
          <w:rtl/>
        </w:rPr>
        <w:t xml:space="preserve"> خواهشمند است در ارائه برنامه پیشنهادی خود دقت لازم مبذول فرمائید چرا که بعد از برنامه ریزی نهایی و تثبیت برنامه، امکان جابجایی و تغییر دادن برنامه به هیچ وج</w:t>
      </w:r>
      <w:r w:rsidR="0008666A">
        <w:rPr>
          <w:rFonts w:cs="B Nazanin" w:hint="cs"/>
          <w:rtl/>
        </w:rPr>
        <w:t>ه امکان پذیر نخواهد بود و حضور اساتید باید منطبق بر برنامه تدوین شده سامانه باشد.</w:t>
      </w:r>
    </w:p>
    <w:p w:rsidR="00F96440" w:rsidRDefault="00F96440" w:rsidP="0061562B">
      <w:pPr>
        <w:jc w:val="both"/>
        <w:rPr>
          <w:rFonts w:cs="B Nazanin"/>
          <w:rtl/>
        </w:rPr>
      </w:pPr>
      <w:r>
        <w:rPr>
          <w:rFonts w:cs="B Nazanin" w:hint="cs"/>
          <w:rtl/>
        </w:rPr>
        <w:t>در جدول زیر نام درس و محدودیتهای مورد نظر را درج نمائید:</w:t>
      </w:r>
    </w:p>
    <w:tbl>
      <w:tblPr>
        <w:tblStyle w:val="TableGrid"/>
        <w:bidiVisual/>
        <w:tblW w:w="709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565"/>
        <w:gridCol w:w="1412"/>
        <w:gridCol w:w="1420"/>
        <w:gridCol w:w="1279"/>
        <w:gridCol w:w="1418"/>
      </w:tblGrid>
      <w:tr w:rsidR="003C66B0" w:rsidTr="003C66B0">
        <w:trPr>
          <w:jc w:val="center"/>
        </w:trPr>
        <w:tc>
          <w:tcPr>
            <w:tcW w:w="1565" w:type="dxa"/>
            <w:shd w:val="clear" w:color="auto" w:fill="BFBFBF" w:themeFill="background1" w:themeFillShade="BF"/>
          </w:tcPr>
          <w:p w:rsidR="003C66B0" w:rsidRDefault="003C66B0" w:rsidP="003C66B0">
            <w:pPr>
              <w:rPr>
                <w:rFonts w:cs="B Nazanin"/>
                <w:rtl/>
              </w:rPr>
            </w:pPr>
            <w:r>
              <w:rPr>
                <w:rFonts w:cs="B Nazanin" w:hint="cs"/>
                <w:rtl/>
              </w:rPr>
              <w:t>روزهای هفته/ساعت</w:t>
            </w:r>
          </w:p>
        </w:tc>
        <w:tc>
          <w:tcPr>
            <w:tcW w:w="1412" w:type="dxa"/>
          </w:tcPr>
          <w:p w:rsidR="003C66B0" w:rsidRDefault="003C66B0" w:rsidP="003C66B0">
            <w:pPr>
              <w:rPr>
                <w:rFonts w:cs="B Nazanin"/>
                <w:rtl/>
              </w:rPr>
            </w:pPr>
            <w:r>
              <w:rPr>
                <w:rFonts w:cs="B Nazanin" w:hint="cs"/>
                <w:rtl/>
              </w:rPr>
              <w:t>8-10</w:t>
            </w:r>
          </w:p>
        </w:tc>
        <w:tc>
          <w:tcPr>
            <w:tcW w:w="1420" w:type="dxa"/>
          </w:tcPr>
          <w:p w:rsidR="003C66B0" w:rsidRDefault="003C66B0" w:rsidP="003C66B0">
            <w:pPr>
              <w:rPr>
                <w:rFonts w:cs="B Nazanin"/>
                <w:rtl/>
              </w:rPr>
            </w:pPr>
            <w:r>
              <w:rPr>
                <w:rFonts w:cs="B Nazanin" w:hint="cs"/>
                <w:rtl/>
              </w:rPr>
              <w:t>10-12</w:t>
            </w:r>
          </w:p>
        </w:tc>
        <w:tc>
          <w:tcPr>
            <w:tcW w:w="1279" w:type="dxa"/>
          </w:tcPr>
          <w:p w:rsidR="003C66B0" w:rsidRDefault="003C66B0" w:rsidP="003C66B0">
            <w:pPr>
              <w:rPr>
                <w:rFonts w:cs="B Nazanin"/>
                <w:rtl/>
              </w:rPr>
            </w:pPr>
            <w:r>
              <w:rPr>
                <w:rFonts w:cs="B Nazanin" w:hint="cs"/>
                <w:rtl/>
              </w:rPr>
              <w:t>2-4</w:t>
            </w:r>
          </w:p>
        </w:tc>
        <w:tc>
          <w:tcPr>
            <w:tcW w:w="1418" w:type="dxa"/>
          </w:tcPr>
          <w:p w:rsidR="003C66B0" w:rsidRDefault="003C66B0" w:rsidP="003C66B0">
            <w:pPr>
              <w:rPr>
                <w:rFonts w:cs="B Nazanin"/>
                <w:rtl/>
              </w:rPr>
            </w:pPr>
            <w:r>
              <w:rPr>
                <w:rFonts w:cs="B Nazanin" w:hint="cs"/>
                <w:rtl/>
              </w:rPr>
              <w:t>4-6</w:t>
            </w: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یکشنبه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دوشنبه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سه 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چهارشنبه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r w:rsidR="003C66B0" w:rsidTr="003C66B0">
        <w:trPr>
          <w:jc w:val="center"/>
        </w:trPr>
        <w:tc>
          <w:tcPr>
            <w:tcW w:w="1565" w:type="dxa"/>
            <w:shd w:val="clear" w:color="auto" w:fill="BFBFBF" w:themeFill="background1" w:themeFillShade="BF"/>
          </w:tcPr>
          <w:p w:rsidR="003C66B0" w:rsidRDefault="003C66B0" w:rsidP="0061562B">
            <w:pPr>
              <w:jc w:val="both"/>
              <w:rPr>
                <w:rFonts w:cs="B Nazanin"/>
                <w:rtl/>
              </w:rPr>
            </w:pPr>
            <w:r>
              <w:rPr>
                <w:rFonts w:cs="B Nazanin" w:hint="cs"/>
                <w:rtl/>
              </w:rPr>
              <w:t>پنچشنبه</w:t>
            </w:r>
          </w:p>
        </w:tc>
        <w:tc>
          <w:tcPr>
            <w:tcW w:w="1412" w:type="dxa"/>
          </w:tcPr>
          <w:p w:rsidR="003C66B0" w:rsidRDefault="003C66B0" w:rsidP="0061562B">
            <w:pPr>
              <w:jc w:val="both"/>
              <w:rPr>
                <w:rFonts w:cs="B Nazanin"/>
                <w:rtl/>
              </w:rPr>
            </w:pPr>
          </w:p>
        </w:tc>
        <w:tc>
          <w:tcPr>
            <w:tcW w:w="1420" w:type="dxa"/>
          </w:tcPr>
          <w:p w:rsidR="003C66B0" w:rsidRDefault="003C66B0" w:rsidP="0061562B">
            <w:pPr>
              <w:jc w:val="both"/>
              <w:rPr>
                <w:rFonts w:cs="B Nazanin"/>
                <w:rtl/>
              </w:rPr>
            </w:pPr>
          </w:p>
        </w:tc>
        <w:tc>
          <w:tcPr>
            <w:tcW w:w="1279" w:type="dxa"/>
          </w:tcPr>
          <w:p w:rsidR="003C66B0" w:rsidRDefault="003C66B0" w:rsidP="0061562B">
            <w:pPr>
              <w:jc w:val="both"/>
              <w:rPr>
                <w:rFonts w:cs="B Nazanin"/>
                <w:rtl/>
              </w:rPr>
            </w:pPr>
          </w:p>
        </w:tc>
        <w:tc>
          <w:tcPr>
            <w:tcW w:w="1418" w:type="dxa"/>
          </w:tcPr>
          <w:p w:rsidR="003C66B0" w:rsidRDefault="003C66B0" w:rsidP="0061562B">
            <w:pPr>
              <w:jc w:val="both"/>
              <w:rPr>
                <w:rFonts w:cs="B Nazanin"/>
                <w:rtl/>
              </w:rPr>
            </w:pPr>
          </w:p>
        </w:tc>
      </w:tr>
    </w:tbl>
    <w:p w:rsidR="0008666A" w:rsidRDefault="0008666A" w:rsidP="00F96440">
      <w:pPr>
        <w:ind w:left="3600" w:firstLine="720"/>
        <w:jc w:val="both"/>
        <w:rPr>
          <w:rFonts w:cs="B Nazanin"/>
          <w:rtl/>
        </w:rPr>
      </w:pPr>
    </w:p>
    <w:p w:rsidR="00F96440" w:rsidRPr="00F96440" w:rsidRDefault="0008666A" w:rsidP="00F96440">
      <w:pPr>
        <w:ind w:left="3600" w:firstLine="720"/>
        <w:jc w:val="both"/>
        <w:rPr>
          <w:rFonts w:cs="B Nazanin"/>
          <w:rtl/>
        </w:rPr>
      </w:pPr>
      <w:r>
        <w:rPr>
          <w:rFonts w:cs="B Nazanin" w:hint="cs"/>
          <w:rtl/>
        </w:rPr>
        <w:t>ن</w:t>
      </w:r>
      <w:r w:rsidR="00F96440" w:rsidRPr="00F96440">
        <w:rPr>
          <w:rFonts w:cs="B Nazanin" w:hint="cs"/>
          <w:rtl/>
        </w:rPr>
        <w:t>ام و نام خانوادگی</w:t>
      </w:r>
    </w:p>
    <w:p w:rsidR="0061562B" w:rsidRPr="00F96440" w:rsidRDefault="00F96440" w:rsidP="00F96440">
      <w:pPr>
        <w:ind w:left="4320"/>
        <w:jc w:val="both"/>
        <w:rPr>
          <w:rFonts w:cs="B Nazanin"/>
        </w:rPr>
      </w:pPr>
      <w:r>
        <w:rPr>
          <w:rFonts w:cs="B Nazanin" w:hint="cs"/>
          <w:rtl/>
        </w:rPr>
        <w:t xml:space="preserve">   </w:t>
      </w:r>
      <w:r w:rsidRPr="00F96440">
        <w:rPr>
          <w:rFonts w:cs="B Nazanin" w:hint="cs"/>
          <w:rtl/>
        </w:rPr>
        <w:t>امضاء و تاریخ</w:t>
      </w:r>
    </w:p>
    <w:sectPr w:rsidR="0061562B" w:rsidRPr="00F96440" w:rsidSect="0008666A">
      <w:pgSz w:w="8391" w:h="11906" w:code="11"/>
      <w:pgMar w:top="993" w:right="594" w:bottom="1134"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2B"/>
    <w:rsid w:val="0008666A"/>
    <w:rsid w:val="003C66B0"/>
    <w:rsid w:val="003F0EBE"/>
    <w:rsid w:val="00425CFE"/>
    <w:rsid w:val="0061562B"/>
    <w:rsid w:val="00616CFC"/>
    <w:rsid w:val="00A001FE"/>
    <w:rsid w:val="00AC33AA"/>
    <w:rsid w:val="00D33341"/>
    <w:rsid w:val="00D34541"/>
    <w:rsid w:val="00D70F86"/>
    <w:rsid w:val="00F964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D71"/>
  <w15:chartTrackingRefBased/>
  <w15:docId w15:val="{43A114DD-0B18-4CFD-8A41-EE796254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aghbali</cp:lastModifiedBy>
  <cp:revision>4</cp:revision>
  <cp:lastPrinted>2019-06-25T08:36:00Z</cp:lastPrinted>
  <dcterms:created xsi:type="dcterms:W3CDTF">2019-08-10T05:23:00Z</dcterms:created>
  <dcterms:modified xsi:type="dcterms:W3CDTF">2019-11-11T09:19:00Z</dcterms:modified>
</cp:coreProperties>
</file>